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-251460</wp:posOffset>
                </wp:positionV>
                <wp:extent cx="1968500" cy="16205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5BC" w:rsidRDefault="007765BC" w:rsidP="007765BC">
                            <w:pPr>
                              <w:ind w:firstLine="1099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485775" cy="8096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715" t="13698" r="72621" b="756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65BC" w:rsidRDefault="007765BC" w:rsidP="007765BC">
                            <w:pPr>
                              <w:ind w:firstLine="11"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دانشگاه آزاد اسلامی واحد اهر</w:t>
                            </w:r>
                          </w:p>
                          <w:p w:rsidR="007765BC" w:rsidRDefault="007765BC" w:rsidP="007765BC">
                            <w:pPr>
                              <w:jc w:val="center"/>
                              <w:rPr>
                                <w:rFonts w:cs="B Yagut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</w:rPr>
                              <w:t>فصلنامه‌ی علمی- پژوهشی فضای جغرافیایی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2.15pt;margin-top:-19.8pt;width:155pt;height:1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jRgwIAABA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" stroked="f" strokeweight=".25pt">
                <v:textbox>
                  <w:txbxContent>
                    <w:p w:rsidR="007765BC" w:rsidRDefault="007765BC" w:rsidP="007765BC">
                      <w:pPr>
                        <w:ind w:firstLine="1099"/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485775" cy="8096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715" t="13698" r="72621" b="756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65BC" w:rsidRDefault="007765BC" w:rsidP="007765BC">
                      <w:pPr>
                        <w:ind w:firstLine="11"/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دانشگاه آزاد اسلامی واحد اهر</w:t>
                      </w:r>
                    </w:p>
                    <w:p w:rsidR="007765BC" w:rsidRDefault="007765BC" w:rsidP="007765BC">
                      <w:pPr>
                        <w:jc w:val="center"/>
                        <w:rPr>
                          <w:rFonts w:cs="B Yagut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rtl/>
                        </w:rPr>
                        <w:t>فصلنامه‌ی علمی- پژوهشی فضای جغرافیایی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lang w:bidi="ar-SA"/>
        </w:rPr>
      </w:pP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rtl/>
          <w:lang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283845</wp:posOffset>
                </wp:positionV>
                <wp:extent cx="1524000" cy="5581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5BC" w:rsidRDefault="007765BC" w:rsidP="007765BC">
                            <w:pPr>
                              <w:pStyle w:val="Header"/>
                              <w:tabs>
                                <w:tab w:val="left" w:pos="5702"/>
                              </w:tabs>
                              <w:jc w:val="center"/>
                              <w:rPr>
                                <w:rFonts w:cs="B Yagu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سال چهاردهم، شماره‌ی46</w:t>
                            </w:r>
                          </w:p>
                          <w:p w:rsidR="007765BC" w:rsidRDefault="007765BC" w:rsidP="007765BC">
                            <w:pPr>
                              <w:jc w:val="center"/>
                              <w:rPr>
                                <w:rFonts w:cs="B Yagut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تابستان 1393، صفحات 267-243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.05pt;margin-top:22.35pt;width:120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" stroked="f" strokeweight=".25pt">
                <v:textbox>
                  <w:txbxContent>
                    <w:p w:rsidR="007765BC" w:rsidRDefault="007765BC" w:rsidP="007765BC">
                      <w:pPr>
                        <w:pStyle w:val="Header"/>
                        <w:tabs>
                          <w:tab w:val="left" w:pos="5702"/>
                        </w:tabs>
                        <w:jc w:val="center"/>
                        <w:rPr>
                          <w:rFonts w:cs="B Yagu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سال چهاردهم، شماره‌ی46</w:t>
                      </w:r>
                    </w:p>
                    <w:p w:rsidR="007765BC" w:rsidRDefault="007765BC" w:rsidP="007765BC">
                      <w:pPr>
                        <w:jc w:val="center"/>
                        <w:rPr>
                          <w:rFonts w:cs="B Yagut"/>
                          <w:szCs w:val="20"/>
                          <w:rtl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8"/>
                          <w:szCs w:val="18"/>
                          <w:rtl/>
                        </w:rPr>
                        <w:t>تابستان 1393، صفحات 267-243</w:t>
                      </w:r>
                    </w:p>
                  </w:txbxContent>
                </v:textbox>
              </v:shape>
            </w:pict>
          </mc:Fallback>
        </mc:AlternateContent>
      </w: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rtl/>
          <w:lang w:bidi="ar-SA"/>
        </w:rPr>
      </w:pP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rtl/>
          <w:lang w:bidi="ar-SA"/>
        </w:rPr>
      </w:pPr>
    </w:p>
    <w:p w:rsidR="007765BC" w:rsidRPr="007765BC" w:rsidRDefault="007765BC" w:rsidP="007765BC">
      <w:pPr>
        <w:spacing w:after="0"/>
        <w:outlineLvl w:val="0"/>
        <w:rPr>
          <w:rFonts w:ascii="Times New Roman" w:eastAsia="Times New Roman" w:hAnsi="Times New Roman" w:cs="B Mitra"/>
          <w:b/>
          <w:bCs/>
          <w:sz w:val="24"/>
          <w:szCs w:val="24"/>
          <w:lang w:bidi="ar-SA"/>
        </w:rPr>
      </w:pPr>
    </w:p>
    <w:p w:rsidR="007765BC" w:rsidRPr="007765BC" w:rsidRDefault="007765BC" w:rsidP="007765BC">
      <w:pPr>
        <w:spacing w:after="0"/>
        <w:rPr>
          <w:rFonts w:ascii="Times New Roman" w:eastAsia="Times New Roman" w:hAnsi="Times New Roman" w:cs="B Mitra"/>
          <w:b/>
          <w:bCs/>
          <w:sz w:val="24"/>
          <w:szCs w:val="24"/>
          <w:lang w:bidi="ar-SA"/>
        </w:rPr>
      </w:pPr>
      <w:r w:rsidRPr="007765BC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ar-SA"/>
        </w:rPr>
        <w:t>محمودرضا میرلطفی</w:t>
      </w:r>
      <w:r w:rsidRPr="007765BC">
        <w:rPr>
          <w:rFonts w:ascii="Times New Roman" w:eastAsia="Times New Roman" w:hAnsi="Times New Roman" w:cs="B Mitra"/>
          <w:b/>
          <w:bCs/>
          <w:sz w:val="24"/>
          <w:szCs w:val="24"/>
          <w:vertAlign w:val="superscript"/>
          <w:rtl/>
          <w:lang w:bidi="ar-SA"/>
        </w:rPr>
        <w:footnoteReference w:id="1"/>
      </w:r>
    </w:p>
    <w:p w:rsidR="007765BC" w:rsidRPr="007765BC" w:rsidRDefault="007765BC" w:rsidP="007765BC">
      <w:pPr>
        <w:spacing w:after="0"/>
        <w:outlineLvl w:val="0"/>
        <w:rPr>
          <w:rFonts w:ascii="Times New Roman" w:eastAsia="Times New Roman" w:hAnsi="Times New Roman" w:cs="B Mitra"/>
          <w:b/>
          <w:bCs/>
          <w:sz w:val="24"/>
          <w:szCs w:val="24"/>
          <w:lang w:bidi="ar-SA"/>
        </w:rPr>
      </w:pPr>
      <w:r w:rsidRPr="007765BC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ar-SA"/>
        </w:rPr>
        <w:t>معصومه ملانوروزی</w:t>
      </w:r>
      <w:r w:rsidRPr="007765BC">
        <w:rPr>
          <w:rFonts w:ascii="Times New Roman" w:eastAsia="Times New Roman" w:hAnsi="Times New Roman" w:cs="B Mitra"/>
          <w:b/>
          <w:bCs/>
          <w:sz w:val="24"/>
          <w:szCs w:val="24"/>
          <w:vertAlign w:val="superscript"/>
          <w:rtl/>
          <w:lang w:bidi="ar-SA"/>
        </w:rPr>
        <w:footnoteReference w:id="2"/>
      </w:r>
    </w:p>
    <w:p w:rsidR="007765BC" w:rsidRPr="007765BC" w:rsidRDefault="007765BC" w:rsidP="007765BC">
      <w:pPr>
        <w:spacing w:after="0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lang w:bidi="ar-SA"/>
        </w:rPr>
      </w:pP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lang w:bidi="ar-SA"/>
        </w:rPr>
      </w:pPr>
    </w:p>
    <w:p w:rsidR="007765BC" w:rsidRPr="007765BC" w:rsidRDefault="007765BC" w:rsidP="007765BC">
      <w:pPr>
        <w:spacing w:after="0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lang w:bidi="ar-SA"/>
        </w:rPr>
      </w:pP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ar-SA"/>
        </w:rPr>
      </w:pPr>
      <w:r w:rsidRPr="007765BC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ar-SA"/>
        </w:rPr>
        <w:t>تحلیل تاثیرات شهرک صنعتی خیام نیشابور بر کیفیت عینی زندگی روستاییان</w:t>
      </w: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 w:rsidRPr="007765BC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(مطالعه موردی: روستاهای بخش زبرخان)</w:t>
      </w:r>
    </w:p>
    <w:p w:rsidR="007765BC" w:rsidRPr="007765BC" w:rsidRDefault="007765BC" w:rsidP="007765BC">
      <w:pPr>
        <w:spacing w:after="0"/>
        <w:jc w:val="center"/>
        <w:outlineLvl w:val="0"/>
        <w:rPr>
          <w:rFonts w:ascii="Arial" w:eastAsia="Times New Roman" w:hAnsi="Arial" w:cs="B Lotus"/>
          <w:sz w:val="24"/>
          <w:szCs w:val="24"/>
          <w:rtl/>
          <w:lang w:bidi="ar-SA"/>
        </w:rPr>
      </w:pP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Titr"/>
          <w:b/>
          <w:bCs/>
        </w:rPr>
      </w:pPr>
      <w:r w:rsidRPr="007765BC">
        <w:rPr>
          <w:rFonts w:ascii="Arial" w:eastAsia="Times New Roman" w:hAnsi="Arial" w:cs="B Lotus"/>
          <w:rtl/>
          <w:lang w:bidi="ar-SA"/>
        </w:rPr>
        <w:t>تار</w:t>
      </w:r>
      <w:r w:rsidRPr="007765BC">
        <w:rPr>
          <w:rFonts w:ascii="Arial" w:eastAsia="Times New Roman" w:hAnsi="Arial" w:cs="B Lotus" w:hint="cs"/>
          <w:rtl/>
          <w:lang w:bidi="ar-SA"/>
        </w:rPr>
        <w:t>ی</w:t>
      </w:r>
      <w:r w:rsidRPr="007765BC">
        <w:rPr>
          <w:rFonts w:ascii="Arial" w:eastAsia="Times New Roman" w:hAnsi="Arial" w:cs="B Lotus" w:hint="eastAsia"/>
          <w:rtl/>
          <w:lang w:bidi="ar-SA"/>
        </w:rPr>
        <w:t>خ</w:t>
      </w:r>
      <w:r w:rsidRPr="007765BC">
        <w:rPr>
          <w:rFonts w:ascii="Arial" w:eastAsia="Times New Roman" w:hAnsi="Arial" w:cs="B Lotus" w:hint="cs"/>
          <w:rtl/>
          <w:lang w:bidi="ar-SA"/>
        </w:rPr>
        <w:t xml:space="preserve"> </w:t>
      </w:r>
      <w:r w:rsidRPr="007765BC">
        <w:rPr>
          <w:rFonts w:ascii="Arial" w:eastAsia="Times New Roman" w:hAnsi="Arial" w:cs="B Lotus"/>
          <w:rtl/>
          <w:lang w:bidi="ar-SA"/>
        </w:rPr>
        <w:t>در</w:t>
      </w:r>
      <w:r w:rsidRPr="007765BC">
        <w:rPr>
          <w:rFonts w:ascii="Arial" w:eastAsia="Times New Roman" w:hAnsi="Arial" w:cs="B Lotus" w:hint="cs"/>
          <w:rtl/>
          <w:lang w:bidi="ar-SA"/>
        </w:rPr>
        <w:t>ی</w:t>
      </w:r>
      <w:r w:rsidRPr="007765BC">
        <w:rPr>
          <w:rFonts w:ascii="Arial" w:eastAsia="Times New Roman" w:hAnsi="Arial" w:cs="B Lotus" w:hint="eastAsia"/>
          <w:rtl/>
          <w:lang w:bidi="ar-SA"/>
        </w:rPr>
        <w:t>افت</w:t>
      </w:r>
      <w:r w:rsidRPr="007765BC">
        <w:rPr>
          <w:rFonts w:ascii="Arial" w:eastAsia="Times New Roman" w:hAnsi="Arial" w:cs="B Lotus" w:hint="cs"/>
          <w:rtl/>
          <w:lang w:bidi="ar-SA"/>
        </w:rPr>
        <w:t xml:space="preserve"> مقاله:</w:t>
      </w:r>
      <w:r w:rsidRPr="007765BC">
        <w:rPr>
          <w:rFonts w:ascii="Arial" w:eastAsia="Times New Roman" w:hAnsi="Arial" w:cs="B Lotus"/>
          <w:lang w:bidi="ar-SA"/>
        </w:rPr>
        <w:t xml:space="preserve"> </w:t>
      </w:r>
      <w:r w:rsidRPr="007765BC">
        <w:rPr>
          <w:rFonts w:ascii="Arial" w:eastAsia="Times New Roman" w:hAnsi="Arial" w:cs="B Lotus" w:hint="cs"/>
          <w:rtl/>
        </w:rPr>
        <w:t xml:space="preserve"> 24/01/92</w:t>
      </w:r>
      <w:r w:rsidRPr="007765BC">
        <w:rPr>
          <w:rFonts w:ascii="Arial" w:eastAsia="Times New Roman" w:hAnsi="Arial" w:cs="B Lotus" w:hint="cs"/>
          <w:rtl/>
          <w:lang w:bidi="ar-SA"/>
        </w:rPr>
        <w:t xml:space="preserve"> </w:t>
      </w:r>
      <w:r w:rsidRPr="007765BC">
        <w:rPr>
          <w:rFonts w:ascii="Arial" w:eastAsia="Times New Roman" w:hAnsi="Arial" w:cs="B Lotus"/>
          <w:lang w:bidi="ar-SA"/>
        </w:rPr>
        <w:tab/>
      </w:r>
      <w:r w:rsidRPr="007765BC">
        <w:rPr>
          <w:rFonts w:ascii="Arial" w:eastAsia="Times New Roman" w:hAnsi="Arial" w:cs="B Lotus"/>
          <w:rtl/>
          <w:lang w:bidi="ar-SA"/>
        </w:rPr>
        <w:t>تار</w:t>
      </w:r>
      <w:r w:rsidRPr="007765BC">
        <w:rPr>
          <w:rFonts w:ascii="Arial" w:eastAsia="Times New Roman" w:hAnsi="Arial" w:cs="B Lotus" w:hint="cs"/>
          <w:rtl/>
          <w:lang w:bidi="ar-SA"/>
        </w:rPr>
        <w:t>ی</w:t>
      </w:r>
      <w:r w:rsidRPr="007765BC">
        <w:rPr>
          <w:rFonts w:ascii="Arial" w:eastAsia="Times New Roman" w:hAnsi="Arial" w:cs="B Lotus" w:hint="eastAsia"/>
          <w:rtl/>
          <w:lang w:bidi="ar-SA"/>
        </w:rPr>
        <w:t>خ</w:t>
      </w:r>
      <w:r w:rsidRPr="007765BC">
        <w:rPr>
          <w:rFonts w:ascii="Arial" w:eastAsia="Times New Roman" w:hAnsi="Arial" w:cs="B Lotus" w:hint="cs"/>
          <w:rtl/>
          <w:lang w:bidi="ar-SA"/>
        </w:rPr>
        <w:t xml:space="preserve"> </w:t>
      </w:r>
      <w:r w:rsidRPr="007765BC">
        <w:rPr>
          <w:rFonts w:ascii="Arial" w:eastAsia="Times New Roman" w:hAnsi="Arial" w:cs="B Lotus"/>
          <w:rtl/>
          <w:lang w:bidi="ar-SA"/>
        </w:rPr>
        <w:t>پذ</w:t>
      </w:r>
      <w:r w:rsidRPr="007765BC">
        <w:rPr>
          <w:rFonts w:ascii="Arial" w:eastAsia="Times New Roman" w:hAnsi="Arial" w:cs="B Lotus" w:hint="cs"/>
          <w:rtl/>
          <w:lang w:bidi="ar-SA"/>
        </w:rPr>
        <w:t>ی</w:t>
      </w:r>
      <w:r w:rsidRPr="007765BC">
        <w:rPr>
          <w:rFonts w:ascii="Arial" w:eastAsia="Times New Roman" w:hAnsi="Arial" w:cs="B Lotus" w:hint="eastAsia"/>
          <w:rtl/>
          <w:lang w:bidi="ar-SA"/>
        </w:rPr>
        <w:t>رش</w:t>
      </w:r>
      <w:r w:rsidRPr="007765BC">
        <w:rPr>
          <w:rFonts w:ascii="Arial" w:eastAsia="Times New Roman" w:hAnsi="Arial" w:cs="B Lotus" w:hint="cs"/>
          <w:rtl/>
          <w:lang w:bidi="ar-SA"/>
        </w:rPr>
        <w:t xml:space="preserve"> مقاله: 18/10/92</w:t>
      </w:r>
    </w:p>
    <w:p w:rsidR="007765BC" w:rsidRPr="007765BC" w:rsidRDefault="007765BC" w:rsidP="007765BC">
      <w:pPr>
        <w:spacing w:after="0"/>
        <w:jc w:val="center"/>
        <w:rPr>
          <w:rFonts w:ascii="Times New Roman" w:eastAsia="Times New Roman" w:hAnsi="Times New Roman" w:cs="B Lotus" w:hint="cs"/>
          <w:sz w:val="26"/>
          <w:szCs w:val="26"/>
          <w:rtl/>
        </w:rPr>
      </w:pPr>
    </w:p>
    <w:p w:rsidR="007765BC" w:rsidRPr="007765BC" w:rsidRDefault="007765BC" w:rsidP="007765BC">
      <w:pPr>
        <w:spacing w:after="0"/>
        <w:jc w:val="center"/>
        <w:outlineLvl w:val="0"/>
        <w:rPr>
          <w:rFonts w:ascii="Times New Roman" w:eastAsia="Times New Roman" w:hAnsi="Times New Roman" w:cs="B Lotus"/>
          <w:b/>
          <w:bCs/>
          <w:sz w:val="26"/>
          <w:szCs w:val="26"/>
          <w:lang w:bidi="ar-SA"/>
        </w:rPr>
      </w:pPr>
    </w:p>
    <w:p w:rsidR="007765BC" w:rsidRPr="007765BC" w:rsidRDefault="007765BC" w:rsidP="007765BC">
      <w:pPr>
        <w:spacing w:after="0"/>
        <w:jc w:val="both"/>
        <w:outlineLvl w:val="0"/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ar-SA"/>
        </w:rPr>
      </w:pPr>
      <w:r w:rsidRPr="007765BC"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ar-SA"/>
        </w:rPr>
        <w:t>چکیده</w:t>
      </w:r>
    </w:p>
    <w:p w:rsidR="007765BC" w:rsidRPr="007765BC" w:rsidRDefault="007765BC" w:rsidP="007765BC">
      <w:pPr>
        <w:spacing w:after="0"/>
        <w:jc w:val="both"/>
        <w:rPr>
          <w:rFonts w:ascii="Times New Roman" w:eastAsia="Times New Roman" w:hAnsi="Times New Roman" w:cs="B Lotus" w:hint="cs"/>
          <w:sz w:val="26"/>
          <w:szCs w:val="26"/>
          <w:rtl/>
        </w:rPr>
      </w:pP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بهبود شرایط زیستی و دست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>یابی به زندگی بهتر از هدف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>های مهم زندگی بشر بوده است. پس از قرن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 xml:space="preserve">ها تلاش و کسب تجربه روی آوردن به صنعت </w:t>
      </w:r>
      <w:r w:rsidRPr="007765BC">
        <w:rPr>
          <w:rFonts w:ascii="Times New Roman" w:eastAsia="Times New Roman" w:hAnsi="Times New Roman" w:cs="B Lotus"/>
          <w:sz w:val="26"/>
          <w:szCs w:val="26"/>
          <w:rtl/>
          <w:lang w:bidi="ar-SA"/>
        </w:rPr>
        <w:t>به و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ی</w:t>
      </w:r>
      <w:r w:rsidRPr="007765BC">
        <w:rPr>
          <w:rFonts w:ascii="Times New Roman" w:eastAsia="Times New Roman" w:hAnsi="Times New Roman" w:cs="B Lotus" w:hint="eastAsia"/>
          <w:sz w:val="26"/>
          <w:szCs w:val="26"/>
          <w:rtl/>
          <w:lang w:bidi="ar-SA"/>
        </w:rPr>
        <w:t>ژه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در کشورهای در حال توسعه، به عنوان رویکرد غالب از جایگاه ویژه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 xml:space="preserve">ای برخوردار شده است. چرا که صنعت ضمن ایجاد 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</w:rPr>
        <w:t>اشتغال پایدار و دسترسی به رفاه بیشتر، بهبود کیفیت زندگی را برای روستاییان به همراه داشته است.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در این پژوهش که به روش توصیفی </w:t>
      </w:r>
      <w:r w:rsidRPr="007765BC">
        <w:rPr>
          <w:rFonts w:ascii="Sakkal Majalla" w:eastAsia="Times New Roman" w:hAnsi="Sakkal Majalla" w:cs="Sakkal Majalla" w:hint="cs"/>
          <w:sz w:val="26"/>
          <w:szCs w:val="26"/>
          <w:rtl/>
          <w:lang w:bidi="ar-SA"/>
        </w:rPr>
        <w:t>–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تحلیلی بر روی شهرک صنعتی خیام انجام گرفته، کیفیت عینی زندگی روستاییان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val="en-ZW"/>
        </w:rPr>
        <w:t xml:space="preserve"> نیشابور با استفاده از 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منابع اسنادی، بررسی</w:t>
      </w:r>
      <w:r w:rsidRPr="007765BC">
        <w:rPr>
          <w:rFonts w:ascii="Times New Roman" w:eastAsia="Times New Roman" w:hAnsi="Times New Roman" w:cs="B Lotus"/>
          <w:sz w:val="26"/>
          <w:szCs w:val="26"/>
          <w:rtl/>
          <w:lang w:bidi="ar-SA"/>
        </w:rPr>
        <w:softHyphen/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های میدانی و تکمیل پرسش</w:t>
      </w:r>
      <w:r w:rsidRPr="007765BC">
        <w:rPr>
          <w:rFonts w:ascii="Times New Roman" w:eastAsia="Times New Roman" w:hAnsi="Times New Roman" w:cs="B Lotus"/>
          <w:sz w:val="26"/>
          <w:szCs w:val="26"/>
          <w:rtl/>
          <w:lang w:bidi="ar-SA"/>
        </w:rPr>
        <w:softHyphen/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نامه و به کمک نرم</w:t>
      </w:r>
      <w:r w:rsidRPr="007765BC">
        <w:rPr>
          <w:rFonts w:ascii="Times New Roman" w:eastAsia="Times New Roman" w:hAnsi="Times New Roman" w:cs="B Lotus"/>
          <w:sz w:val="26"/>
          <w:szCs w:val="26"/>
          <w:rtl/>
          <w:lang w:bidi="ar-SA"/>
        </w:rPr>
        <w:softHyphen/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افزار </w:t>
      </w:r>
      <w:r w:rsidRPr="007765BC">
        <w:rPr>
          <w:rFonts w:ascii="Times New Roman" w:eastAsia="Times New Roman" w:hAnsi="Times New Roman" w:cs="B Lotus"/>
          <w:lang w:bidi="ar-SA"/>
        </w:rPr>
        <w:t>SPSS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مورد بررسی و ارزیابی قرار می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>گیرد.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يافته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>ها نشان می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>دهد که فرض برابری شاخص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>های ابعاد اجتماعی، اقتصادی و زیرساختی در مؤلفه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 xml:space="preserve">های بهداشتی و درمان، تفریح و اوقات فراغت، سرمایه اجتماعی و مسکن در آزمون </w:t>
      </w:r>
      <w:r w:rsidRPr="007765BC">
        <w:rPr>
          <w:rFonts w:ascii="Times New Roman" w:eastAsia="Times New Roman" w:hAnsi="Times New Roman" w:cs="B Lotus"/>
          <w:lang w:bidi="ar-SA"/>
        </w:rPr>
        <w:t>t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دو نمونه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</w:rPr>
        <w:softHyphen/>
        <w:t>ای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 xml:space="preserve"> تایید گردیده و برای مؤلفه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>های آموزش، اشتغال، درآمد، زیرساخت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softHyphen/>
        <w:t xml:space="preserve">ها و تسهیلات رد شده است. در این راستا بین میزان 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lastRenderedPageBreak/>
        <w:t>کیفیت عینی زندگی روستاییان (شاغل در شهرک صنعتی) در قبل و بعد از اشتغال در شهرک صنعتی، تفاوت معناداری وجود دارد،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val="en-ZW"/>
        </w:rPr>
        <w:t xml:space="preserve"> زیرا 135 نفر(32/81 درصد)، از پاسخ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val="en-ZW"/>
        </w:rPr>
        <w:softHyphen/>
        <w:t>دهندگان اعلام داشتند که کیفیت زندگی آن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val="en-ZW"/>
        </w:rPr>
        <w:softHyphen/>
        <w:t xml:space="preserve">ها بعد از اشتغال در شهرک بهبود یافته است آماره </w:t>
      </w:r>
      <w:r w:rsidRPr="007765BC">
        <w:rPr>
          <w:rFonts w:ascii="Times New Roman" w:eastAsia="Times New Roman" w:hAnsi="Times New Roman" w:cs="B Lotus"/>
          <w:sz w:val="26"/>
          <w:szCs w:val="26"/>
        </w:rPr>
        <w:t>z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val="en-ZW"/>
        </w:rPr>
        <w:t xml:space="preserve"> با 421/8- و سطح معنی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val="en-ZW"/>
        </w:rPr>
        <w:softHyphen/>
        <w:t xml:space="preserve">داری 99 درصد نیز 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</w:rPr>
        <w:t>مؤ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val="en-ZW"/>
        </w:rPr>
        <w:t>ید این مطلب است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  <w:lang w:bidi="ar-SA"/>
        </w:rPr>
        <w:t>.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</w:p>
    <w:p w:rsidR="007765BC" w:rsidRPr="007765BC" w:rsidRDefault="007765BC" w:rsidP="007765BC">
      <w:pPr>
        <w:spacing w:after="0"/>
        <w:jc w:val="both"/>
        <w:rPr>
          <w:rFonts w:ascii="Times New Roman" w:eastAsia="Times New Roman" w:hAnsi="Times New Roman" w:cs="B Lotus"/>
          <w:sz w:val="26"/>
          <w:szCs w:val="26"/>
          <w:lang w:bidi="ar-SA"/>
        </w:rPr>
      </w:pPr>
    </w:p>
    <w:p w:rsidR="007765BC" w:rsidRPr="007765BC" w:rsidRDefault="007765BC" w:rsidP="007765BC">
      <w:pPr>
        <w:spacing w:after="0"/>
        <w:jc w:val="both"/>
        <w:rPr>
          <w:rFonts w:ascii="Times New Roman" w:eastAsia="Times New Roman" w:hAnsi="Times New Roman" w:cs="B Lotus" w:hint="cs"/>
          <w:sz w:val="26"/>
          <w:szCs w:val="26"/>
          <w:rtl/>
        </w:rPr>
      </w:pPr>
      <w:r w:rsidRPr="007765BC">
        <w:rPr>
          <w:rFonts w:ascii="Times New Roman" w:eastAsia="Times New Roman" w:hAnsi="Times New Roman" w:cs="B Lotus" w:hint="cs"/>
          <w:b/>
          <w:bCs/>
          <w:sz w:val="26"/>
          <w:szCs w:val="26"/>
          <w:rtl/>
        </w:rPr>
        <w:t>کلید واژه</w:t>
      </w:r>
      <w:r w:rsidRPr="007765BC">
        <w:rPr>
          <w:rFonts w:ascii="Times New Roman" w:eastAsia="Times New Roman" w:hAnsi="Times New Roman" w:cs="B Lotus"/>
          <w:b/>
          <w:bCs/>
          <w:sz w:val="26"/>
          <w:szCs w:val="26"/>
          <w:rtl/>
        </w:rPr>
        <w:softHyphen/>
      </w:r>
      <w:r w:rsidRPr="007765BC">
        <w:rPr>
          <w:rFonts w:ascii="Times New Roman" w:eastAsia="Times New Roman" w:hAnsi="Times New Roman" w:cs="B Lotus" w:hint="cs"/>
          <w:b/>
          <w:bCs/>
          <w:sz w:val="26"/>
          <w:szCs w:val="26"/>
          <w:rtl/>
        </w:rPr>
        <w:t>ها:</w:t>
      </w:r>
      <w:r w:rsidRPr="007765BC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شهرک صنعتی، کیفیت عینی زندگی، مناطق روستایی نیشابور.</w:t>
      </w:r>
    </w:p>
    <w:p w:rsidR="007765BC" w:rsidRPr="007765BC" w:rsidRDefault="007765BC" w:rsidP="007765BC">
      <w:pPr>
        <w:spacing w:after="0"/>
        <w:jc w:val="both"/>
        <w:outlineLvl w:val="0"/>
        <w:rPr>
          <w:rFonts w:ascii="Times New Roman" w:eastAsia="Times New Roman" w:hAnsi="Times New Roman" w:cs="B Lotus" w:hint="cs"/>
          <w:b/>
          <w:bCs/>
          <w:sz w:val="26"/>
          <w:szCs w:val="26"/>
          <w:rtl/>
        </w:rPr>
      </w:pPr>
    </w:p>
    <w:p w:rsidR="00A72D5D" w:rsidRPr="007765BC" w:rsidRDefault="00A72D5D" w:rsidP="007765BC">
      <w:bookmarkStart w:id="0" w:name="_GoBack"/>
      <w:bookmarkEnd w:id="0"/>
    </w:p>
    <w:sectPr w:rsidR="00A72D5D" w:rsidRPr="00776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98" w:rsidRDefault="00E73698" w:rsidP="00E56F24">
      <w:pPr>
        <w:spacing w:after="0" w:line="240" w:lineRule="auto"/>
      </w:pPr>
      <w:r>
        <w:separator/>
      </w:r>
    </w:p>
  </w:endnote>
  <w:endnote w:type="continuationSeparator" w:id="0">
    <w:p w:rsidR="00E73698" w:rsidRDefault="00E73698" w:rsidP="00E5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98" w:rsidRDefault="00E73698" w:rsidP="00E56F24">
      <w:pPr>
        <w:spacing w:after="0" w:line="240" w:lineRule="auto"/>
      </w:pPr>
      <w:r>
        <w:separator/>
      </w:r>
    </w:p>
  </w:footnote>
  <w:footnote w:type="continuationSeparator" w:id="0">
    <w:p w:rsidR="00E73698" w:rsidRDefault="00E73698" w:rsidP="00E56F24">
      <w:pPr>
        <w:spacing w:after="0" w:line="240" w:lineRule="auto"/>
      </w:pPr>
      <w:r>
        <w:continuationSeparator/>
      </w:r>
    </w:p>
  </w:footnote>
  <w:footnote w:id="1">
    <w:p w:rsidR="007765BC" w:rsidRPr="00690F35" w:rsidRDefault="007765BC" w:rsidP="007765BC">
      <w:pPr>
        <w:tabs>
          <w:tab w:val="center" w:pos="4535"/>
          <w:tab w:val="right" w:pos="9071"/>
        </w:tabs>
        <w:jc w:val="both"/>
        <w:rPr>
          <w:rFonts w:cs="B Lotus" w:hint="cs"/>
          <w:sz w:val="20"/>
          <w:szCs w:val="20"/>
        </w:rPr>
      </w:pPr>
      <w:r w:rsidRPr="00690F35">
        <w:rPr>
          <w:rStyle w:val="FootnoteReference"/>
          <w:rFonts w:cs="B Lotus"/>
          <w:sz w:val="20"/>
          <w:szCs w:val="20"/>
        </w:rPr>
        <w:footnoteRef/>
      </w:r>
      <w:r w:rsidRPr="00690F35">
        <w:rPr>
          <w:rFonts w:cs="B Lotus" w:hint="cs"/>
          <w:sz w:val="20"/>
          <w:szCs w:val="20"/>
          <w:rtl/>
        </w:rPr>
        <w:t>- استادیار گروه جغرافیا و برنامه</w:t>
      </w:r>
      <w:r w:rsidRPr="00690F35">
        <w:rPr>
          <w:rFonts w:cs="B Lotus"/>
          <w:sz w:val="20"/>
          <w:szCs w:val="20"/>
          <w:rtl/>
        </w:rPr>
        <w:softHyphen/>
      </w:r>
      <w:r>
        <w:rPr>
          <w:rFonts w:cs="B Lotus" w:hint="cs"/>
          <w:sz w:val="20"/>
          <w:szCs w:val="20"/>
          <w:rtl/>
        </w:rPr>
        <w:t xml:space="preserve">ریزی روستایی، دانشگاه </w:t>
      </w:r>
      <w:r w:rsidRPr="007A520E">
        <w:rPr>
          <w:rFonts w:cs="B Lotus" w:hint="cs"/>
          <w:sz w:val="20"/>
          <w:szCs w:val="20"/>
          <w:rtl/>
        </w:rPr>
        <w:t xml:space="preserve">زابل                                                    </w:t>
      </w:r>
      <w:r w:rsidRPr="007765BC">
        <w:rPr>
          <w:rFonts w:cs="B Lotus" w:hint="cs"/>
          <w:sz w:val="20"/>
          <w:szCs w:val="20"/>
          <w:rtl/>
        </w:rPr>
        <w:t xml:space="preserve">  </w:t>
      </w:r>
      <w:r w:rsidRPr="007765BC">
        <w:rPr>
          <w:rStyle w:val="Hyperlink"/>
          <w:sz w:val="20"/>
          <w:szCs w:val="20"/>
          <w:u w:val="none"/>
        </w:rPr>
        <w:t xml:space="preserve">             E-Mail: </w:t>
      </w:r>
      <w:hyperlink r:id="rId1" w:history="1">
        <w:r w:rsidRPr="007765BC">
          <w:rPr>
            <w:rStyle w:val="Hyperlink"/>
            <w:sz w:val="20"/>
            <w:szCs w:val="20"/>
            <w:u w:val="none"/>
          </w:rPr>
          <w:t>mmirlotfi@uoz.ac.ir</w:t>
        </w:r>
      </w:hyperlink>
    </w:p>
  </w:footnote>
  <w:footnote w:id="2">
    <w:p w:rsidR="007765BC" w:rsidRPr="00766DEC" w:rsidRDefault="007765BC" w:rsidP="007765BC">
      <w:pPr>
        <w:pStyle w:val="FootnoteText"/>
        <w:bidi/>
        <w:rPr>
          <w:rFonts w:hint="cs"/>
          <w:lang w:bidi="fa-IR"/>
        </w:rPr>
      </w:pPr>
      <w:r w:rsidRPr="00690F35">
        <w:rPr>
          <w:rStyle w:val="FootnoteReference"/>
          <w:rFonts w:cs="B Lotus"/>
        </w:rPr>
        <w:footnoteRef/>
      </w:r>
      <w:r w:rsidRPr="00690F35">
        <w:rPr>
          <w:rFonts w:cs="B Lotus" w:hint="cs"/>
          <w:rtl/>
        </w:rPr>
        <w:t>-</w:t>
      </w:r>
      <w:r>
        <w:rPr>
          <w:rFonts w:cs="B Lotus" w:hint="cs"/>
          <w:rtl/>
        </w:rPr>
        <w:t xml:space="preserve">  </w:t>
      </w:r>
      <w:r w:rsidRPr="00690F35">
        <w:rPr>
          <w:rFonts w:cs="B Lotus" w:hint="cs"/>
          <w:rtl/>
        </w:rPr>
        <w:t>کارشناس</w:t>
      </w:r>
      <w:r w:rsidRPr="00690F35">
        <w:rPr>
          <w:rFonts w:cs="B Lotus"/>
          <w:rtl/>
        </w:rPr>
        <w:softHyphen/>
      </w:r>
      <w:r w:rsidRPr="00690F35">
        <w:rPr>
          <w:rFonts w:cs="B Lotus" w:hint="cs"/>
          <w:rtl/>
        </w:rPr>
        <w:t>ارشد جغرافیا و برنامه</w:t>
      </w:r>
      <w:r w:rsidRPr="00690F35">
        <w:rPr>
          <w:rFonts w:cs="B Lotus"/>
          <w:rtl/>
        </w:rPr>
        <w:softHyphen/>
      </w:r>
      <w:r w:rsidRPr="00690F35">
        <w:rPr>
          <w:rFonts w:cs="B Lotus" w:hint="cs"/>
          <w:rtl/>
        </w:rPr>
        <w:t>ریزی روستایی</w:t>
      </w:r>
      <w:r>
        <w:rPr>
          <w:rFonts w:cs="B Lotus" w:hint="cs"/>
          <w:rtl/>
        </w:rPr>
        <w:t xml:space="preserve">                                                                 </w:t>
      </w:r>
      <w:hyperlink r:id="rId2" w:history="1">
        <w:r w:rsidRPr="007A520E">
          <w:rPr>
            <w:rStyle w:val="Hyperlink"/>
          </w:rPr>
          <w:t xml:space="preserve"> mmn.2020@yahoo.com</w:t>
        </w:r>
      </w:hyperlink>
      <w:r w:rsidRPr="007A520E">
        <w:rPr>
          <w:rStyle w:val="Hyperlink"/>
        </w:rPr>
        <w:t>E-Mail: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72"/>
    <w:rsid w:val="00462490"/>
    <w:rsid w:val="00621524"/>
    <w:rsid w:val="007765BC"/>
    <w:rsid w:val="008722B1"/>
    <w:rsid w:val="00882E72"/>
    <w:rsid w:val="00A72CAA"/>
    <w:rsid w:val="00A72D5D"/>
    <w:rsid w:val="00D03509"/>
    <w:rsid w:val="00E56F24"/>
    <w:rsid w:val="00E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9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56F24"/>
    <w:pPr>
      <w:bidi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F24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56F24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6F24"/>
  </w:style>
  <w:style w:type="character" w:styleId="FootnoteReference">
    <w:name w:val="footnote reference"/>
    <w:rsid w:val="00E56F24"/>
    <w:rPr>
      <w:vertAlign w:val="superscript"/>
    </w:rPr>
  </w:style>
  <w:style w:type="character" w:styleId="Hyperlink">
    <w:name w:val="Hyperlink"/>
    <w:uiPriority w:val="99"/>
    <w:unhideWhenUsed/>
    <w:rsid w:val="00E56F2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24"/>
    <w:pPr>
      <w:bidi w:val="0"/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90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56F24"/>
    <w:pPr>
      <w:bidi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F24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56F24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6F24"/>
  </w:style>
  <w:style w:type="character" w:styleId="FootnoteReference">
    <w:name w:val="footnote reference"/>
    <w:rsid w:val="00E56F24"/>
    <w:rPr>
      <w:vertAlign w:val="superscript"/>
    </w:rPr>
  </w:style>
  <w:style w:type="character" w:styleId="Hyperlink">
    <w:name w:val="Hyperlink"/>
    <w:uiPriority w:val="99"/>
    <w:unhideWhenUsed/>
    <w:rsid w:val="00E56F2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24"/>
    <w:pPr>
      <w:bidi w:val="0"/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%20mmn.2020@yahoo.com" TargetMode="External"/><Relationship Id="rId1" Type="http://schemas.openxmlformats.org/officeDocument/2006/relationships/hyperlink" Target="mailto:mmirlotfi@uoz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ahar</dc:creator>
  <cp:keywords/>
  <dc:description/>
  <cp:lastModifiedBy>ahar</cp:lastModifiedBy>
  <cp:revision>6</cp:revision>
  <dcterms:created xsi:type="dcterms:W3CDTF">2014-10-01T21:24:00Z</dcterms:created>
  <dcterms:modified xsi:type="dcterms:W3CDTF">2014-10-01T22:15:00Z</dcterms:modified>
</cp:coreProperties>
</file>