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19" w:rsidRPr="00755719" w:rsidRDefault="00755719" w:rsidP="00755719">
      <w:r w:rsidRPr="00755719">
        <mc:AlternateContent>
          <mc:Choice Requires="wps">
            <w:drawing>
              <wp:anchor distT="0" distB="0" distL="114300" distR="114300" simplePos="0" relativeHeight="251658240" behindDoc="0" locked="0" layoutInCell="1" allowOverlap="1">
                <wp:simplePos x="0" y="0"/>
                <wp:positionH relativeFrom="column">
                  <wp:posOffset>3342640</wp:posOffset>
                </wp:positionH>
                <wp:positionV relativeFrom="paragraph">
                  <wp:posOffset>85725</wp:posOffset>
                </wp:positionV>
                <wp:extent cx="2382520" cy="156083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56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719" w:rsidRDefault="00755719" w:rsidP="00755719">
                            <w:pPr>
                              <w:pStyle w:val="Header"/>
                              <w:bidi/>
                              <w:ind w:firstLine="1312"/>
                              <w:rPr>
                                <w:szCs w:val="30"/>
                                <w:lang w:bidi="fa-IR"/>
                              </w:rPr>
                            </w:pPr>
                            <w:r>
                              <w:rPr>
                                <w:szCs w:val="26"/>
                              </w:rPr>
                              <w:t xml:space="preserve">    </w:t>
                            </w:r>
                            <w:r>
                              <w:rPr>
                                <w:noProof/>
                                <w:sz w:val="20"/>
                                <w:szCs w:val="20"/>
                              </w:rPr>
                              <w:drawing>
                                <wp:inline distT="0" distB="0" distL="0" distR="0" wp14:anchorId="111ECB66" wp14:editId="656DC485">
                                  <wp:extent cx="540385" cy="88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540385" cy="882650"/>
                                          </a:xfrm>
                                          <a:prstGeom prst="rect">
                                            <a:avLst/>
                                          </a:prstGeom>
                                          <a:noFill/>
                                          <a:ln>
                                            <a:noFill/>
                                          </a:ln>
                                        </pic:spPr>
                                      </pic:pic>
                                    </a:graphicData>
                                  </a:graphic>
                                </wp:inline>
                              </w:drawing>
                            </w:r>
                          </w:p>
                          <w:p w:rsidR="00755719" w:rsidRDefault="00755719" w:rsidP="00755719">
                            <w:pPr>
                              <w:spacing w:after="100" w:line="240" w:lineRule="auto"/>
                              <w:jc w:val="center"/>
                              <w:rPr>
                                <w:rFonts w:cs="Times New Roman"/>
                                <w:b/>
                                <w:bCs/>
                                <w:sz w:val="16"/>
                                <w:szCs w:val="16"/>
                                <w:lang w:bidi="fa-IR"/>
                              </w:rPr>
                            </w:pPr>
                            <w:r>
                              <w:rPr>
                                <w:rFonts w:cs="Lotus"/>
                                <w:b/>
                                <w:bCs/>
                                <w:sz w:val="16"/>
                                <w:szCs w:val="16"/>
                              </w:rPr>
                              <w:t>Islamic Azad University-</w:t>
                            </w:r>
                            <w:proofErr w:type="spellStart"/>
                            <w:r>
                              <w:rPr>
                                <w:rFonts w:cs="Lotus"/>
                                <w:b/>
                                <w:bCs/>
                                <w:sz w:val="16"/>
                                <w:szCs w:val="16"/>
                              </w:rPr>
                              <w:t>Ahar</w:t>
                            </w:r>
                            <w:proofErr w:type="spellEnd"/>
                            <w:r>
                              <w:rPr>
                                <w:rFonts w:cs="Lotus"/>
                                <w:b/>
                                <w:bCs/>
                                <w:sz w:val="16"/>
                                <w:szCs w:val="16"/>
                              </w:rPr>
                              <w:t xml:space="preserve"> Branch     </w:t>
                            </w:r>
                          </w:p>
                          <w:p w:rsidR="00755719" w:rsidRDefault="00755719" w:rsidP="00755719">
                            <w:pPr>
                              <w:spacing w:after="100" w:line="240" w:lineRule="auto"/>
                              <w:jc w:val="center"/>
                              <w:rPr>
                                <w:rFonts w:cs="Times New Roman"/>
                                <w:b/>
                                <w:bCs/>
                                <w:sz w:val="16"/>
                                <w:szCs w:val="16"/>
                              </w:rPr>
                            </w:pPr>
                            <w:r>
                              <w:rPr>
                                <w:rFonts w:cs="Times New Roman"/>
                                <w:b/>
                                <w:bCs/>
                                <w:sz w:val="16"/>
                                <w:szCs w:val="16"/>
                              </w:rPr>
                              <w:t>Geographic Space</w:t>
                            </w:r>
                          </w:p>
                          <w:p w:rsidR="00755719" w:rsidRDefault="00755719" w:rsidP="00755719">
                            <w:pPr>
                              <w:spacing w:after="100" w:line="240" w:lineRule="auto"/>
                              <w:jc w:val="center"/>
                              <w:rPr>
                                <w:sz w:val="16"/>
                                <w:szCs w:val="16"/>
                              </w:rPr>
                            </w:pPr>
                            <w:r>
                              <w:rPr>
                                <w:rFonts w:cs="Times New Roman"/>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3.2pt;margin-top:6.75pt;width:187.6pt;height:1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aC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" stroked="f">
                <v:textbox>
                  <w:txbxContent>
                    <w:p w:rsidR="00755719" w:rsidRDefault="00755719" w:rsidP="00755719">
                      <w:pPr>
                        <w:pStyle w:val="Header"/>
                        <w:bidi/>
                        <w:ind w:firstLine="1312"/>
                        <w:rPr>
                          <w:szCs w:val="30"/>
                          <w:lang w:bidi="fa-IR"/>
                        </w:rPr>
                      </w:pPr>
                      <w:r>
                        <w:rPr>
                          <w:szCs w:val="26"/>
                        </w:rPr>
                        <w:t xml:space="preserve">    </w:t>
                      </w:r>
                      <w:r>
                        <w:rPr>
                          <w:noProof/>
                          <w:sz w:val="20"/>
                          <w:szCs w:val="20"/>
                        </w:rPr>
                        <w:drawing>
                          <wp:inline distT="0" distB="0" distL="0" distR="0" wp14:anchorId="111ECB66" wp14:editId="656DC485">
                            <wp:extent cx="540385" cy="88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18715" t="13698" r="72621" b="75662"/>
                                    <a:stretch>
                                      <a:fillRect/>
                                    </a:stretch>
                                  </pic:blipFill>
                                  <pic:spPr bwMode="auto">
                                    <a:xfrm>
                                      <a:off x="0" y="0"/>
                                      <a:ext cx="540385" cy="882650"/>
                                    </a:xfrm>
                                    <a:prstGeom prst="rect">
                                      <a:avLst/>
                                    </a:prstGeom>
                                    <a:noFill/>
                                    <a:ln>
                                      <a:noFill/>
                                    </a:ln>
                                  </pic:spPr>
                                </pic:pic>
                              </a:graphicData>
                            </a:graphic>
                          </wp:inline>
                        </w:drawing>
                      </w:r>
                    </w:p>
                    <w:p w:rsidR="00755719" w:rsidRDefault="00755719" w:rsidP="00755719">
                      <w:pPr>
                        <w:spacing w:after="100" w:line="240" w:lineRule="auto"/>
                        <w:jc w:val="center"/>
                        <w:rPr>
                          <w:rFonts w:cs="Times New Roman"/>
                          <w:b/>
                          <w:bCs/>
                          <w:sz w:val="16"/>
                          <w:szCs w:val="16"/>
                          <w:lang w:bidi="fa-IR"/>
                        </w:rPr>
                      </w:pPr>
                      <w:r>
                        <w:rPr>
                          <w:rFonts w:cs="Lotus"/>
                          <w:b/>
                          <w:bCs/>
                          <w:sz w:val="16"/>
                          <w:szCs w:val="16"/>
                        </w:rPr>
                        <w:t>Islamic Azad University-</w:t>
                      </w:r>
                      <w:proofErr w:type="spellStart"/>
                      <w:r>
                        <w:rPr>
                          <w:rFonts w:cs="Lotus"/>
                          <w:b/>
                          <w:bCs/>
                          <w:sz w:val="16"/>
                          <w:szCs w:val="16"/>
                        </w:rPr>
                        <w:t>Ahar</w:t>
                      </w:r>
                      <w:proofErr w:type="spellEnd"/>
                      <w:r>
                        <w:rPr>
                          <w:rFonts w:cs="Lotus"/>
                          <w:b/>
                          <w:bCs/>
                          <w:sz w:val="16"/>
                          <w:szCs w:val="16"/>
                        </w:rPr>
                        <w:t xml:space="preserve"> Branch     </w:t>
                      </w:r>
                    </w:p>
                    <w:p w:rsidR="00755719" w:rsidRDefault="00755719" w:rsidP="00755719">
                      <w:pPr>
                        <w:spacing w:after="100" w:line="240" w:lineRule="auto"/>
                        <w:jc w:val="center"/>
                        <w:rPr>
                          <w:rFonts w:cs="Times New Roman"/>
                          <w:b/>
                          <w:bCs/>
                          <w:sz w:val="16"/>
                          <w:szCs w:val="16"/>
                        </w:rPr>
                      </w:pPr>
                      <w:r>
                        <w:rPr>
                          <w:rFonts w:cs="Times New Roman"/>
                          <w:b/>
                          <w:bCs/>
                          <w:sz w:val="16"/>
                          <w:szCs w:val="16"/>
                        </w:rPr>
                        <w:t>Geographic Space</w:t>
                      </w:r>
                    </w:p>
                    <w:p w:rsidR="00755719" w:rsidRDefault="00755719" w:rsidP="00755719">
                      <w:pPr>
                        <w:spacing w:after="100" w:line="240" w:lineRule="auto"/>
                        <w:jc w:val="center"/>
                        <w:rPr>
                          <w:sz w:val="16"/>
                          <w:szCs w:val="16"/>
                        </w:rPr>
                      </w:pPr>
                      <w:r>
                        <w:rPr>
                          <w:rFonts w:cs="Times New Roman"/>
                          <w:b/>
                          <w:bCs/>
                          <w:sz w:val="16"/>
                          <w:szCs w:val="16"/>
                        </w:rPr>
                        <w:t>An Approved Scientific, Research-based Quarterly</w:t>
                      </w:r>
                    </w:p>
                  </w:txbxContent>
                </v:textbox>
              </v:shape>
            </w:pict>
          </mc:Fallback>
        </mc:AlternateContent>
      </w:r>
    </w:p>
    <w:p w:rsidR="00755719" w:rsidRPr="00755719" w:rsidRDefault="00755719" w:rsidP="00755719"/>
    <w:p w:rsidR="00755719" w:rsidRPr="00755719" w:rsidRDefault="00755719" w:rsidP="00755719"/>
    <w:p w:rsidR="00755719" w:rsidRPr="00755719" w:rsidRDefault="00755719" w:rsidP="00755719">
      <w:pPr>
        <w:jc w:val="right"/>
      </w:pPr>
    </w:p>
    <w:p w:rsidR="00755719" w:rsidRPr="00755719" w:rsidRDefault="00755719" w:rsidP="00755719">
      <w:pPr>
        <w:jc w:val="right"/>
      </w:pPr>
    </w:p>
    <w:p w:rsidR="00755719" w:rsidRPr="00755719" w:rsidRDefault="00755719" w:rsidP="00755719">
      <w:pPr>
        <w:jc w:val="right"/>
        <w:rPr>
          <w:b/>
          <w:bCs/>
          <w:i/>
          <w:iCs/>
        </w:rPr>
      </w:pPr>
      <w:proofErr w:type="spellStart"/>
      <w:r w:rsidRPr="00755719">
        <w:rPr>
          <w:b/>
          <w:bCs/>
          <w:i/>
          <w:iCs/>
        </w:rPr>
        <w:t>Nosratollah</w:t>
      </w:r>
      <w:proofErr w:type="spellEnd"/>
      <w:r w:rsidRPr="00755719">
        <w:rPr>
          <w:b/>
          <w:bCs/>
          <w:i/>
          <w:iCs/>
        </w:rPr>
        <w:t xml:space="preserve"> </w:t>
      </w:r>
      <w:proofErr w:type="spellStart"/>
      <w:r w:rsidRPr="00755719">
        <w:rPr>
          <w:b/>
          <w:bCs/>
          <w:i/>
          <w:iCs/>
        </w:rPr>
        <w:t>Yousefi</w:t>
      </w:r>
      <w:proofErr w:type="spellEnd"/>
      <w:r w:rsidRPr="00755719">
        <w:rPr>
          <w:b/>
          <w:bCs/>
          <w:i/>
          <w:iCs/>
        </w:rPr>
        <w:t xml:space="preserve"> </w:t>
      </w:r>
      <w:r w:rsidRPr="00755719">
        <w:rPr>
          <w:b/>
          <w:bCs/>
          <w:i/>
          <w:iCs/>
          <w:vertAlign w:val="superscript"/>
        </w:rPr>
        <w:t xml:space="preserve"> </w:t>
      </w:r>
      <w:r w:rsidRPr="00755719">
        <w:rPr>
          <w:i/>
          <w:iCs/>
          <w:vertAlign w:val="superscript"/>
        </w:rPr>
        <w:footnoteReference w:id="1"/>
      </w:r>
    </w:p>
    <w:p w:rsidR="00755719" w:rsidRPr="00755719" w:rsidRDefault="00755719" w:rsidP="00755719">
      <w:pPr>
        <w:jc w:val="right"/>
        <w:rPr>
          <w:b/>
          <w:bCs/>
          <w:i/>
          <w:iCs/>
        </w:rPr>
      </w:pPr>
      <w:proofErr w:type="spellStart"/>
      <w:r w:rsidRPr="00755719">
        <w:rPr>
          <w:b/>
          <w:bCs/>
          <w:i/>
          <w:iCs/>
        </w:rPr>
        <w:t>Sohrab</w:t>
      </w:r>
      <w:proofErr w:type="spellEnd"/>
      <w:r w:rsidRPr="00755719">
        <w:rPr>
          <w:b/>
          <w:bCs/>
          <w:i/>
          <w:iCs/>
        </w:rPr>
        <w:t xml:space="preserve"> </w:t>
      </w:r>
      <w:proofErr w:type="spellStart"/>
      <w:r w:rsidRPr="00755719">
        <w:rPr>
          <w:b/>
          <w:bCs/>
          <w:i/>
          <w:iCs/>
        </w:rPr>
        <w:t>Hajjam</w:t>
      </w:r>
      <w:proofErr w:type="spellEnd"/>
      <w:r w:rsidRPr="00755719">
        <w:rPr>
          <w:b/>
          <w:bCs/>
          <w:i/>
          <w:iCs/>
        </w:rPr>
        <w:t xml:space="preserve"> </w:t>
      </w:r>
      <w:r w:rsidRPr="00755719">
        <w:rPr>
          <w:b/>
          <w:bCs/>
          <w:i/>
          <w:iCs/>
          <w:vertAlign w:val="superscript"/>
        </w:rPr>
        <w:footnoteReference w:id="2"/>
      </w:r>
    </w:p>
    <w:p w:rsidR="00755719" w:rsidRPr="00755719" w:rsidRDefault="00755719" w:rsidP="00755719">
      <w:pPr>
        <w:rPr>
          <w:b/>
          <w:bCs/>
          <w:i/>
          <w:iCs/>
        </w:rPr>
      </w:pPr>
    </w:p>
    <w:p w:rsidR="00755719" w:rsidRPr="00755719" w:rsidRDefault="00755719" w:rsidP="00755719">
      <w:pPr>
        <w:jc w:val="center"/>
        <w:rPr>
          <w:b/>
          <w:bCs/>
        </w:rPr>
      </w:pPr>
      <w:bookmarkStart w:id="0" w:name="_GoBack"/>
    </w:p>
    <w:p w:rsidR="00755719" w:rsidRPr="00755719" w:rsidRDefault="00755719" w:rsidP="00755719">
      <w:pPr>
        <w:jc w:val="center"/>
        <w:rPr>
          <w:b/>
          <w:bCs/>
        </w:rPr>
      </w:pPr>
      <w:r w:rsidRPr="00755719">
        <w:rPr>
          <w:b/>
          <w:bCs/>
        </w:rPr>
        <w:t xml:space="preserve">The study of ENSO phenomena </w:t>
      </w:r>
      <w:r w:rsidRPr="00755719">
        <w:rPr>
          <w:b/>
          <w:bCs/>
          <w:lang w:val="en-GB"/>
        </w:rPr>
        <w:t>effect</w:t>
      </w:r>
      <w:r w:rsidRPr="00755719">
        <w:rPr>
          <w:b/>
          <w:bCs/>
        </w:rPr>
        <w:t xml:space="preserve"> on climatic Parameters of temperature </w:t>
      </w:r>
      <w:r w:rsidRPr="00755719">
        <w:rPr>
          <w:b/>
          <w:bCs/>
          <w:lang w:val="en-GB"/>
        </w:rPr>
        <w:t>and</w:t>
      </w:r>
      <w:r w:rsidRPr="00755719">
        <w:rPr>
          <w:b/>
          <w:bCs/>
        </w:rPr>
        <w:t xml:space="preserve"> Precipitation of</w:t>
      </w:r>
      <w:r w:rsidRPr="00755719">
        <w:rPr>
          <w:b/>
          <w:bCs/>
          <w:lang w:val="en-GB"/>
        </w:rPr>
        <w:t xml:space="preserve"> </w:t>
      </w:r>
      <w:proofErr w:type="spellStart"/>
      <w:r w:rsidRPr="00755719">
        <w:rPr>
          <w:b/>
          <w:bCs/>
          <w:lang w:val="en-GB"/>
        </w:rPr>
        <w:t>Ghazvin</w:t>
      </w:r>
      <w:proofErr w:type="spellEnd"/>
      <w:r w:rsidRPr="00755719">
        <w:rPr>
          <w:b/>
          <w:bCs/>
          <w:lang w:val="en-GB"/>
        </w:rPr>
        <w:t xml:space="preserve"> P</w:t>
      </w:r>
      <w:r w:rsidRPr="00755719">
        <w:rPr>
          <w:b/>
          <w:bCs/>
        </w:rPr>
        <w:t>lain</w:t>
      </w:r>
    </w:p>
    <w:p w:rsidR="00755719" w:rsidRPr="00755719" w:rsidRDefault="00755719" w:rsidP="00755719">
      <w:pPr>
        <w:jc w:val="center"/>
        <w:rPr>
          <w:b/>
          <w:bCs/>
        </w:rPr>
      </w:pPr>
      <w:r w:rsidRPr="00755719">
        <w:rPr>
          <w:b/>
          <w:bCs/>
        </w:rPr>
        <w:t>(Case study of</w:t>
      </w:r>
      <w:r w:rsidRPr="00755719">
        <w:rPr>
          <w:b/>
          <w:bCs/>
          <w:lang w:val="en-GB"/>
        </w:rPr>
        <w:t xml:space="preserve"> Qazvin P</w:t>
      </w:r>
      <w:r w:rsidRPr="00755719">
        <w:rPr>
          <w:b/>
          <w:bCs/>
        </w:rPr>
        <w:t>lain</w:t>
      </w:r>
      <w:r w:rsidRPr="00755719">
        <w:rPr>
          <w:b/>
          <w:bCs/>
          <w:lang w:val="en-GB"/>
        </w:rPr>
        <w:t>)</w:t>
      </w:r>
    </w:p>
    <w:p w:rsidR="00755719" w:rsidRPr="00755719" w:rsidRDefault="00755719" w:rsidP="00755719">
      <w:pPr>
        <w:jc w:val="center"/>
        <w:rPr>
          <w:iCs/>
        </w:rPr>
      </w:pPr>
    </w:p>
    <w:p w:rsidR="00755719" w:rsidRPr="00755719" w:rsidRDefault="00755719" w:rsidP="00755719">
      <w:pPr>
        <w:jc w:val="center"/>
        <w:rPr>
          <w:b/>
          <w:bCs/>
        </w:rPr>
      </w:pPr>
      <w:r w:rsidRPr="00755719">
        <w:rPr>
          <w:iCs/>
        </w:rPr>
        <w:t>Date received: 30 November 2010</w:t>
      </w:r>
      <w:r w:rsidRPr="00755719">
        <w:rPr>
          <w:iCs/>
        </w:rPr>
        <w:tab/>
        <w:t>Date accepted: 28 September 2011</w:t>
      </w:r>
    </w:p>
    <w:bookmarkEnd w:id="0"/>
    <w:p w:rsidR="00755719" w:rsidRPr="00755719" w:rsidRDefault="00755719" w:rsidP="00755719">
      <w:pPr>
        <w:rPr>
          <w:b/>
          <w:bCs/>
        </w:rPr>
      </w:pPr>
    </w:p>
    <w:p w:rsidR="00755719" w:rsidRPr="00755719" w:rsidRDefault="00755719" w:rsidP="00755719">
      <w:r w:rsidRPr="00755719">
        <w:rPr>
          <w:b/>
          <w:bCs/>
        </w:rPr>
        <w:t>Abstract</w:t>
      </w:r>
    </w:p>
    <w:p w:rsidR="00755719" w:rsidRPr="00755719" w:rsidRDefault="00755719" w:rsidP="00755719">
      <w:r w:rsidRPr="00755719">
        <w:t xml:space="preserve">Climate change, temperature increase and rain fluctuations are considered as important ecological issues on which a lot of studies have been in recent years. </w:t>
      </w:r>
    </w:p>
    <w:p w:rsidR="00755719" w:rsidRPr="00755719" w:rsidRDefault="00755719" w:rsidP="00755719">
      <w:r w:rsidRPr="00755719">
        <w:t>The increase in average global temperature and rain fluctuations and both of these variations, which are a part of all climate theories, act as indicators of climate change. Climate changes in a region can be traced through the examination of average temperature and precipitation variations.</w:t>
      </w:r>
    </w:p>
    <w:p w:rsidR="00755719" w:rsidRPr="00755719" w:rsidRDefault="00755719" w:rsidP="00755719">
      <w:r w:rsidRPr="00755719">
        <w:t xml:space="preserve">Estimates suggest that the average temperature of earth will show an increase of </w:t>
      </w:r>
      <w:r w:rsidRPr="00755719">
        <w:rPr>
          <w:i/>
          <w:iCs/>
        </w:rPr>
        <w:t>0.7</w:t>
      </w:r>
      <w:r w:rsidRPr="00755719">
        <w:t xml:space="preserve"> to </w:t>
      </w:r>
      <w:r w:rsidRPr="00755719">
        <w:rPr>
          <w:i/>
          <w:iCs/>
        </w:rPr>
        <w:t>2</w:t>
      </w:r>
      <w:r w:rsidRPr="00755719">
        <w:t xml:space="preserve"> degrees centigrade up to the year 2030.</w:t>
      </w:r>
    </w:p>
    <w:p w:rsidR="00755719" w:rsidRPr="00755719" w:rsidRDefault="00755719" w:rsidP="00755719">
      <w:pPr>
        <w:rPr>
          <w:rFonts w:hint="cs"/>
          <w:rtl/>
          <w:lang w:bidi="fa-IR"/>
        </w:rPr>
      </w:pPr>
      <w:r w:rsidRPr="00755719">
        <w:t xml:space="preserve">The severe effects of damages resulting from rain fluctuations are not only because of dry periods, but also on occasions which excess rain will cause destroying floods. </w:t>
      </w:r>
      <w:proofErr w:type="spellStart"/>
      <w:r w:rsidRPr="00755719">
        <w:t>Elnino</w:t>
      </w:r>
      <w:proofErr w:type="spellEnd"/>
      <w:r w:rsidRPr="00755719">
        <w:t xml:space="preserve"> will have harmful effects on national economy of different countries </w:t>
      </w:r>
      <w:proofErr w:type="spellStart"/>
      <w:r w:rsidRPr="00755719">
        <w:t>Lanina</w:t>
      </w:r>
      <w:proofErr w:type="spellEnd"/>
      <w:r w:rsidRPr="00755719">
        <w:t xml:space="preserve"> has also different effects on different parts of the earth. The damage caused by </w:t>
      </w:r>
      <w:proofErr w:type="spellStart"/>
      <w:r w:rsidRPr="00755719">
        <w:t>Elnino</w:t>
      </w:r>
      <w:proofErr w:type="spellEnd"/>
      <w:r w:rsidRPr="00755719">
        <w:t xml:space="preserve"> during 1982-1983 has been estimated to be around </w:t>
      </w:r>
      <w:r w:rsidRPr="00755719">
        <w:rPr>
          <w:i/>
          <w:iCs/>
        </w:rPr>
        <w:t>8</w:t>
      </w:r>
      <w:r w:rsidRPr="00755719">
        <w:t xml:space="preserve"> to</w:t>
      </w:r>
      <w:r w:rsidRPr="00755719">
        <w:rPr>
          <w:i/>
          <w:iCs/>
        </w:rPr>
        <w:t xml:space="preserve"> 13</w:t>
      </w:r>
      <w:r w:rsidRPr="00755719">
        <w:t xml:space="preserve"> billion dollars.</w:t>
      </w:r>
    </w:p>
    <w:p w:rsidR="00755719" w:rsidRPr="00755719" w:rsidRDefault="00755719" w:rsidP="00755719">
      <w:r w:rsidRPr="00755719">
        <w:lastRenderedPageBreak/>
        <w:t xml:space="preserve">The present paper investigates the climatic parameters of temperature and precipitation of Qazvin plain and the effects of Enso on them using the sequential correlation analysis (SCA) and the common statistical methods. The results show that there is a meaningful sequential correlation between some components of temperature and precipitation of Qazvin plain and the Enso phenomenon, so that when </w:t>
      </w:r>
      <w:proofErr w:type="spellStart"/>
      <w:r w:rsidRPr="00755719">
        <w:t>Elnino</w:t>
      </w:r>
      <w:proofErr w:type="spellEnd"/>
      <w:r w:rsidRPr="00755719">
        <w:t xml:space="preserve"> happened, annual and Autumn precipitation were more than the long term average but the average annual temperature and different seasonal temperatures were less than the long term average. on the contrary in the year when </w:t>
      </w:r>
      <w:proofErr w:type="spellStart"/>
      <w:r w:rsidRPr="00755719">
        <w:t>Lanina</w:t>
      </w:r>
      <w:proofErr w:type="spellEnd"/>
      <w:r w:rsidRPr="00755719">
        <w:t xml:space="preserve"> occurred, annual and Autumn precipitation were less than the long-term average but annual temperature and different seasonal temperatures were more than the long term average.</w:t>
      </w:r>
    </w:p>
    <w:p w:rsidR="00755719" w:rsidRPr="00755719" w:rsidRDefault="00755719" w:rsidP="00755719">
      <w:pPr>
        <w:rPr>
          <w:b/>
          <w:bCs/>
          <w:lang w:val="en-GB"/>
        </w:rPr>
      </w:pPr>
    </w:p>
    <w:p w:rsidR="00755719" w:rsidRPr="00755719" w:rsidRDefault="00755719" w:rsidP="00755719">
      <w:r w:rsidRPr="00755719">
        <w:rPr>
          <w:b/>
          <w:bCs/>
          <w:lang w:val="en-GB"/>
        </w:rPr>
        <w:t>Keywords</w:t>
      </w:r>
      <w:r w:rsidRPr="00755719">
        <w:rPr>
          <w:lang w:val="en-GB"/>
        </w:rPr>
        <w:t xml:space="preserve">: </w:t>
      </w:r>
      <w:proofErr w:type="spellStart"/>
      <w:r w:rsidRPr="00755719">
        <w:t>Elnino</w:t>
      </w:r>
      <w:proofErr w:type="spellEnd"/>
      <w:r w:rsidRPr="00755719">
        <w:t xml:space="preserve">, </w:t>
      </w:r>
      <w:proofErr w:type="spellStart"/>
      <w:r w:rsidRPr="00755719">
        <w:t>lanina</w:t>
      </w:r>
      <w:proofErr w:type="spellEnd"/>
      <w:r w:rsidRPr="00755719">
        <w:t>, Enso, Sequential correlation analysis, Climate variability.</w:t>
      </w:r>
    </w:p>
    <w:p w:rsidR="00755719" w:rsidRPr="00755719" w:rsidRDefault="00755719" w:rsidP="00755719"/>
    <w:p w:rsidR="00755719" w:rsidRPr="00755719" w:rsidRDefault="00755719" w:rsidP="00755719"/>
    <w:p w:rsidR="002D65F0" w:rsidRDefault="002D65F0"/>
    <w:sectPr w:rsidR="002D6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C4" w:rsidRDefault="00CB26C4" w:rsidP="001A0415">
      <w:pPr>
        <w:spacing w:after="0" w:line="240" w:lineRule="auto"/>
      </w:pPr>
      <w:r>
        <w:separator/>
      </w:r>
    </w:p>
  </w:endnote>
  <w:endnote w:type="continuationSeparator" w:id="0">
    <w:p w:rsidR="00CB26C4" w:rsidRDefault="00CB26C4" w:rsidP="001A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C4" w:rsidRDefault="00CB26C4" w:rsidP="001A0415">
      <w:pPr>
        <w:spacing w:after="0" w:line="240" w:lineRule="auto"/>
      </w:pPr>
      <w:r>
        <w:separator/>
      </w:r>
    </w:p>
  </w:footnote>
  <w:footnote w:type="continuationSeparator" w:id="0">
    <w:p w:rsidR="00CB26C4" w:rsidRDefault="00CB26C4" w:rsidP="001A0415">
      <w:pPr>
        <w:spacing w:after="0" w:line="240" w:lineRule="auto"/>
      </w:pPr>
      <w:r>
        <w:continuationSeparator/>
      </w:r>
    </w:p>
  </w:footnote>
  <w:footnote w:id="1">
    <w:p w:rsidR="00755719" w:rsidRDefault="00755719" w:rsidP="00755719">
      <w:pPr>
        <w:spacing w:after="0" w:line="240" w:lineRule="auto"/>
        <w:jc w:val="both"/>
        <w:rPr>
          <w:rFonts w:cs="Times New Roman"/>
          <w:sz w:val="20"/>
          <w:szCs w:val="20"/>
          <w:lang w:bidi="fa-IR"/>
        </w:rPr>
      </w:pPr>
      <w:r>
        <w:rPr>
          <w:rFonts w:cs="Times New Roman"/>
          <w:sz w:val="20"/>
          <w:szCs w:val="20"/>
        </w:rPr>
        <w:footnoteRef/>
      </w:r>
      <w:r>
        <w:rPr>
          <w:rFonts w:cs="Times New Roman"/>
          <w:sz w:val="20"/>
          <w:szCs w:val="20"/>
        </w:rPr>
        <w:t xml:space="preserve">- Assistant Professor, Islamic Azad University, </w:t>
      </w:r>
      <w:proofErr w:type="spellStart"/>
      <w:r>
        <w:rPr>
          <w:rFonts w:cs="Times New Roman"/>
          <w:sz w:val="20"/>
          <w:szCs w:val="20"/>
        </w:rPr>
        <w:t>Takestan</w:t>
      </w:r>
      <w:proofErr w:type="spellEnd"/>
      <w:r>
        <w:rPr>
          <w:rFonts w:cs="Times New Roman"/>
          <w:sz w:val="20"/>
          <w:szCs w:val="20"/>
        </w:rPr>
        <w:t xml:space="preserve"> Branch.</w:t>
      </w:r>
    </w:p>
  </w:footnote>
  <w:footnote w:id="2">
    <w:p w:rsidR="00755719" w:rsidRDefault="00755719" w:rsidP="00755719">
      <w:pPr>
        <w:spacing w:after="0" w:line="240" w:lineRule="auto"/>
        <w:jc w:val="both"/>
        <w:rPr>
          <w:rFonts w:cs="Times New Roman"/>
          <w:sz w:val="20"/>
          <w:szCs w:val="20"/>
        </w:rPr>
      </w:pPr>
      <w:r>
        <w:rPr>
          <w:rFonts w:cs="Times New Roman"/>
          <w:sz w:val="20"/>
          <w:szCs w:val="20"/>
        </w:rPr>
        <w:footnoteRef/>
      </w:r>
      <w:r>
        <w:rPr>
          <w:rFonts w:cs="Times New Roman"/>
          <w:sz w:val="20"/>
          <w:szCs w:val="20"/>
        </w:rPr>
        <w:t>- Associate Professor, Faculty of Basic Sciences, Islamic Azad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A9"/>
    <w:rsid w:val="001A0415"/>
    <w:rsid w:val="002D65F0"/>
    <w:rsid w:val="00755719"/>
    <w:rsid w:val="00854F3A"/>
    <w:rsid w:val="00CB26C4"/>
    <w:rsid w:val="00DE0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4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415"/>
  </w:style>
  <w:style w:type="paragraph" w:styleId="BalloonText">
    <w:name w:val="Balloon Text"/>
    <w:basedOn w:val="Normal"/>
    <w:link w:val="BalloonTextChar"/>
    <w:uiPriority w:val="99"/>
    <w:semiHidden/>
    <w:unhideWhenUsed/>
    <w:rsid w:val="001A0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4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415"/>
  </w:style>
  <w:style w:type="paragraph" w:styleId="BalloonText">
    <w:name w:val="Balloon Text"/>
    <w:basedOn w:val="Normal"/>
    <w:link w:val="BalloonTextChar"/>
    <w:uiPriority w:val="99"/>
    <w:semiHidden/>
    <w:unhideWhenUsed/>
    <w:rsid w:val="001A0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3</cp:revision>
  <dcterms:created xsi:type="dcterms:W3CDTF">2014-04-21T08:25:00Z</dcterms:created>
  <dcterms:modified xsi:type="dcterms:W3CDTF">2014-04-21T08:38:00Z</dcterms:modified>
</cp:coreProperties>
</file>